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武汉市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洪山区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科学技术和经济信息化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  <w:u w:val="none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u w:val="none"/>
        </w:rPr>
      </w:pP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zU5N2UwNDEyMTE4Nzg4N2I2ZDJlMjI5OWRmZDYifQ=="/>
  </w:docVars>
  <w:rsids>
    <w:rsidRoot w:val="00000000"/>
    <w:rsid w:val="52BA648E"/>
    <w:rsid w:val="5B2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2021-12-07T01:23:00Z</dcterms:created>
  <dc:creator>Administrator.SC-201907231208</dc:creator>
  <cp:lastModifiedBy>kjj</cp:lastModifiedBy>
  <dcterms:modified xsi:type="dcterms:W3CDTF">2022-12-12T01:36:01Z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726BB4F4B77C486BA1B78399C43CFC5A</vt:lpwstr>
  </property>
</Properties>
</file>